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40B" w:rsidRDefault="00E3540B" w:rsidP="006454B7">
      <w:pPr>
        <w:spacing w:line="480" w:lineRule="auto"/>
        <w:jc w:val="center"/>
        <w:rPr>
          <w:rFonts w:cs="David"/>
          <w:b/>
          <w:bCs/>
          <w:sz w:val="28"/>
          <w:szCs w:val="28"/>
          <w:u w:val="single"/>
          <w:rtl/>
        </w:rPr>
      </w:pPr>
      <w:r w:rsidRPr="00E3540B">
        <w:rPr>
          <w:rFonts w:cs="David"/>
          <w:b/>
          <w:bCs/>
          <w:noProof/>
          <w:sz w:val="28"/>
          <w:szCs w:val="28"/>
          <w:u w:val="single"/>
        </w:rPr>
        <w:drawing>
          <wp:inline distT="0" distB="0" distL="0" distR="0" wp14:anchorId="4CC0631A" wp14:editId="0BA6C01A">
            <wp:extent cx="607326" cy="784463"/>
            <wp:effectExtent l="0" t="0" r="2540" b="0"/>
            <wp:docPr id="5" name="תמונה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תמונה 4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7520" cy="7847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454B7">
        <w:rPr>
          <w:rFonts w:ascii="Tahoma" w:hAnsi="Tahoma" w:cs="Tahoma" w:hint="cs"/>
          <w:noProof/>
          <w:color w:val="665D58"/>
          <w:sz w:val="18"/>
          <w:szCs w:val="18"/>
          <w:rtl/>
        </w:rPr>
        <w:t xml:space="preserve">     </w:t>
      </w:r>
      <w:r w:rsidR="006454B7">
        <w:rPr>
          <w:rFonts w:ascii="Tahoma" w:hAnsi="Tahoma" w:cs="Tahoma"/>
          <w:noProof/>
          <w:color w:val="665D58"/>
          <w:sz w:val="18"/>
          <w:szCs w:val="18"/>
        </w:rPr>
        <w:drawing>
          <wp:inline distT="0" distB="0" distL="0" distR="0" wp14:anchorId="17246F41" wp14:editId="6BCCC0DD">
            <wp:extent cx="1473958" cy="484954"/>
            <wp:effectExtent l="0" t="0" r="0" b="0"/>
            <wp:docPr id="6" name="תמונה 6" descr="l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" descr="land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352" cy="484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54B7" w:rsidRPr="006454B7" w:rsidRDefault="0095250D" w:rsidP="007C4F45">
      <w:pPr>
        <w:spacing w:after="0"/>
        <w:ind w:left="3600"/>
        <w:jc w:val="right"/>
        <w:rPr>
          <w:rFonts w:cs="David"/>
          <w:rtl/>
        </w:rPr>
      </w:pPr>
      <w:r>
        <w:rPr>
          <w:rFonts w:cs="David" w:hint="cs"/>
          <w:rtl/>
        </w:rPr>
        <w:t>13</w:t>
      </w:r>
      <w:r w:rsidR="00F170D3">
        <w:rPr>
          <w:rFonts w:cs="David" w:hint="cs"/>
          <w:rtl/>
        </w:rPr>
        <w:t>.11.</w:t>
      </w:r>
      <w:r w:rsidR="007C4F45">
        <w:rPr>
          <w:rFonts w:cs="David" w:hint="cs"/>
          <w:rtl/>
        </w:rPr>
        <w:t>2016</w:t>
      </w:r>
    </w:p>
    <w:p w:rsidR="006454B7" w:rsidRPr="006454B7" w:rsidRDefault="0095250D" w:rsidP="00F170D3">
      <w:pPr>
        <w:spacing w:after="0"/>
        <w:ind w:left="3600"/>
        <w:jc w:val="right"/>
        <w:rPr>
          <w:rFonts w:cs="David"/>
          <w:rtl/>
        </w:rPr>
      </w:pPr>
      <w:r>
        <w:rPr>
          <w:rFonts w:cs="David" w:hint="cs"/>
          <w:rtl/>
        </w:rPr>
        <w:t>יב'</w:t>
      </w:r>
      <w:r w:rsidR="00F170D3">
        <w:rPr>
          <w:rFonts w:cs="David" w:hint="cs"/>
          <w:rtl/>
        </w:rPr>
        <w:t xml:space="preserve"> חשון</w:t>
      </w:r>
      <w:r w:rsidR="006454B7" w:rsidRPr="006454B7">
        <w:rPr>
          <w:rFonts w:cs="David" w:hint="cs"/>
          <w:rtl/>
        </w:rPr>
        <w:t xml:space="preserve"> תשע"</w:t>
      </w:r>
      <w:r w:rsidR="00F170D3">
        <w:rPr>
          <w:rFonts w:cs="David" w:hint="cs"/>
          <w:rtl/>
        </w:rPr>
        <w:t>ז</w:t>
      </w:r>
    </w:p>
    <w:p w:rsidR="00787074" w:rsidRPr="00C764CD" w:rsidRDefault="003C49B1" w:rsidP="006454B7">
      <w:pPr>
        <w:spacing w:line="480" w:lineRule="auto"/>
        <w:ind w:left="-101"/>
        <w:jc w:val="center"/>
        <w:rPr>
          <w:rFonts w:cs="David"/>
          <w:b/>
          <w:bCs/>
          <w:sz w:val="24"/>
          <w:szCs w:val="24"/>
          <w:u w:val="single"/>
          <w:rtl/>
        </w:rPr>
      </w:pPr>
      <w:r w:rsidRPr="00C764CD">
        <w:rPr>
          <w:rFonts w:cs="David" w:hint="cs"/>
          <w:b/>
          <w:bCs/>
          <w:sz w:val="24"/>
          <w:szCs w:val="24"/>
          <w:rtl/>
        </w:rPr>
        <w:t xml:space="preserve">  </w:t>
      </w:r>
      <w:r w:rsidR="00220FBF" w:rsidRPr="00C764CD">
        <w:rPr>
          <w:rFonts w:cs="David" w:hint="cs"/>
          <w:b/>
          <w:bCs/>
          <w:sz w:val="24"/>
          <w:szCs w:val="24"/>
          <w:u w:val="single"/>
          <w:rtl/>
        </w:rPr>
        <w:t xml:space="preserve">קול קורא </w:t>
      </w:r>
      <w:r w:rsidR="00DF4A04" w:rsidRPr="00C764CD">
        <w:rPr>
          <w:rFonts w:cs="David" w:hint="cs"/>
          <w:b/>
          <w:bCs/>
          <w:sz w:val="24"/>
          <w:szCs w:val="24"/>
          <w:u w:val="single"/>
          <w:rtl/>
        </w:rPr>
        <w:t xml:space="preserve">לקבלת הצעות </w:t>
      </w:r>
      <w:r w:rsidR="00430265" w:rsidRPr="00C764CD">
        <w:rPr>
          <w:rFonts w:cs="David" w:hint="cs"/>
          <w:b/>
          <w:bCs/>
          <w:sz w:val="24"/>
          <w:szCs w:val="24"/>
          <w:u w:val="single"/>
          <w:rtl/>
        </w:rPr>
        <w:t xml:space="preserve">לאפשרויות </w:t>
      </w:r>
      <w:r w:rsidR="000E6A02" w:rsidRPr="00C764CD">
        <w:rPr>
          <w:rFonts w:cs="David" w:hint="cs"/>
          <w:b/>
          <w:bCs/>
          <w:sz w:val="24"/>
          <w:szCs w:val="24"/>
          <w:u w:val="single"/>
          <w:rtl/>
        </w:rPr>
        <w:t xml:space="preserve">שיווק </w:t>
      </w:r>
      <w:r w:rsidR="00430265" w:rsidRPr="00C764CD">
        <w:rPr>
          <w:rFonts w:cs="David" w:hint="cs"/>
          <w:b/>
          <w:bCs/>
          <w:sz w:val="24"/>
          <w:szCs w:val="24"/>
          <w:u w:val="single"/>
          <w:rtl/>
        </w:rPr>
        <w:t>מקרקעי</w:t>
      </w:r>
      <w:r w:rsidR="004A2B68">
        <w:rPr>
          <w:rFonts w:cs="David" w:hint="cs"/>
          <w:b/>
          <w:bCs/>
          <w:sz w:val="24"/>
          <w:szCs w:val="24"/>
          <w:u w:val="single"/>
          <w:rtl/>
        </w:rPr>
        <w:t>ן</w:t>
      </w:r>
      <w:r w:rsidR="00430265" w:rsidRPr="00C764CD">
        <w:rPr>
          <w:rFonts w:cs="David" w:hint="cs"/>
          <w:b/>
          <w:bCs/>
          <w:sz w:val="24"/>
          <w:szCs w:val="24"/>
          <w:u w:val="single"/>
          <w:rtl/>
        </w:rPr>
        <w:t xml:space="preserve"> </w:t>
      </w:r>
      <w:r w:rsidR="006454B7">
        <w:rPr>
          <w:rFonts w:cs="David" w:hint="cs"/>
          <w:b/>
          <w:bCs/>
          <w:sz w:val="24"/>
          <w:szCs w:val="24"/>
          <w:u w:val="single"/>
          <w:rtl/>
        </w:rPr>
        <w:t>בית הספר הטכני-</w:t>
      </w:r>
      <w:r w:rsidR="000E6A02" w:rsidRPr="00C764CD">
        <w:rPr>
          <w:rFonts w:cs="David" w:hint="cs"/>
          <w:b/>
          <w:bCs/>
          <w:sz w:val="24"/>
          <w:szCs w:val="24"/>
          <w:u w:val="single"/>
          <w:rtl/>
        </w:rPr>
        <w:t>חיפה</w:t>
      </w:r>
      <w:r w:rsidR="00D532ED">
        <w:rPr>
          <w:rFonts w:cs="David" w:hint="cs"/>
          <w:b/>
          <w:bCs/>
          <w:sz w:val="24"/>
          <w:szCs w:val="24"/>
          <w:u w:val="single"/>
          <w:rtl/>
        </w:rPr>
        <w:t xml:space="preserve"> (</w:t>
      </w:r>
      <w:bookmarkStart w:id="0" w:name="_GoBack"/>
      <w:bookmarkEnd w:id="0"/>
      <w:r w:rsidR="00D532ED">
        <w:rPr>
          <w:rFonts w:cs="David" w:hint="cs"/>
          <w:b/>
          <w:bCs/>
          <w:sz w:val="24"/>
          <w:szCs w:val="24"/>
          <w:u w:val="single"/>
          <w:rtl/>
        </w:rPr>
        <w:t>עדכון מפה)</w:t>
      </w:r>
      <w:r w:rsidR="00DF4A04" w:rsidRPr="00C764CD">
        <w:rPr>
          <w:rFonts w:cs="David" w:hint="cs"/>
          <w:b/>
          <w:bCs/>
          <w:sz w:val="24"/>
          <w:szCs w:val="24"/>
          <w:u w:val="single"/>
          <w:rtl/>
        </w:rPr>
        <w:t xml:space="preserve"> </w:t>
      </w:r>
    </w:p>
    <w:p w:rsidR="000702AF" w:rsidRPr="005978DC" w:rsidRDefault="000702AF" w:rsidP="00681262">
      <w:pPr>
        <w:spacing w:line="360" w:lineRule="auto"/>
        <w:jc w:val="both"/>
        <w:rPr>
          <w:rFonts w:cs="David"/>
          <w:rtl/>
        </w:rPr>
      </w:pPr>
      <w:r w:rsidRPr="005978DC">
        <w:rPr>
          <w:rFonts w:cs="David" w:hint="cs"/>
          <w:rtl/>
        </w:rPr>
        <w:t>רשות מקרקעי ישראל ו</w:t>
      </w:r>
      <w:r w:rsidR="00DF4A04" w:rsidRPr="005978DC">
        <w:rPr>
          <w:rFonts w:cs="David" w:hint="cs"/>
          <w:rtl/>
        </w:rPr>
        <w:t>משרד הביטחון</w:t>
      </w:r>
      <w:r w:rsidR="006454B7" w:rsidRPr="005978DC">
        <w:rPr>
          <w:rFonts w:cs="David" w:hint="cs"/>
          <w:rtl/>
        </w:rPr>
        <w:t xml:space="preserve">, </w:t>
      </w:r>
      <w:r w:rsidRPr="005978DC">
        <w:rPr>
          <w:rFonts w:cs="David" w:hint="cs"/>
          <w:rtl/>
        </w:rPr>
        <w:t>מפרסמים בקשה</w:t>
      </w:r>
      <w:r w:rsidR="00A45C86" w:rsidRPr="005978DC">
        <w:rPr>
          <w:rFonts w:cs="David" w:hint="cs"/>
          <w:rtl/>
        </w:rPr>
        <w:t xml:space="preserve"> </w:t>
      </w:r>
      <w:r w:rsidR="00DE54C2" w:rsidRPr="005978DC">
        <w:rPr>
          <w:rFonts w:cs="David" w:hint="cs"/>
          <w:rtl/>
        </w:rPr>
        <w:t>לקבל</w:t>
      </w:r>
      <w:r w:rsidR="00A45C86" w:rsidRPr="005978DC">
        <w:rPr>
          <w:rFonts w:cs="David" w:hint="cs"/>
          <w:rtl/>
        </w:rPr>
        <w:t>ת</w:t>
      </w:r>
      <w:r w:rsidR="00DE54C2" w:rsidRPr="005978DC">
        <w:rPr>
          <w:rFonts w:cs="David" w:hint="cs"/>
          <w:rtl/>
        </w:rPr>
        <w:t xml:space="preserve"> </w:t>
      </w:r>
      <w:r w:rsidRPr="005978DC">
        <w:rPr>
          <w:rFonts w:cs="David" w:hint="cs"/>
          <w:rtl/>
        </w:rPr>
        <w:t>מידע</w:t>
      </w:r>
      <w:r w:rsidR="00DE54C2" w:rsidRPr="005978DC">
        <w:rPr>
          <w:rFonts w:cs="David" w:hint="cs"/>
          <w:rtl/>
        </w:rPr>
        <w:t xml:space="preserve"> </w:t>
      </w:r>
      <w:r w:rsidRPr="005978DC">
        <w:rPr>
          <w:rFonts w:cs="David" w:hint="cs"/>
          <w:rtl/>
        </w:rPr>
        <w:t>מ</w:t>
      </w:r>
      <w:r w:rsidR="00430265" w:rsidRPr="005978DC">
        <w:rPr>
          <w:rFonts w:cs="David" w:hint="cs"/>
          <w:rtl/>
        </w:rPr>
        <w:t>ה</w:t>
      </w:r>
      <w:r w:rsidR="00DF4A04" w:rsidRPr="005978DC">
        <w:rPr>
          <w:rFonts w:cs="David" w:hint="cs"/>
          <w:rtl/>
        </w:rPr>
        <w:t>ציבור</w:t>
      </w:r>
      <w:r w:rsidR="00DE54C2" w:rsidRPr="005978DC">
        <w:rPr>
          <w:rFonts w:cs="David" w:hint="cs"/>
          <w:rtl/>
        </w:rPr>
        <w:t xml:space="preserve"> </w:t>
      </w:r>
      <w:r w:rsidR="00430265" w:rsidRPr="005978DC">
        <w:rPr>
          <w:rFonts w:cs="David" w:hint="cs"/>
          <w:rtl/>
        </w:rPr>
        <w:t>(</w:t>
      </w:r>
      <w:r w:rsidR="00DE54C2" w:rsidRPr="005978DC">
        <w:rPr>
          <w:rFonts w:cs="David" w:hint="cs"/>
          <w:rtl/>
        </w:rPr>
        <w:t>יזמים קבלנים</w:t>
      </w:r>
      <w:r w:rsidR="00430265" w:rsidRPr="005978DC">
        <w:rPr>
          <w:rFonts w:cs="David" w:hint="cs"/>
          <w:rtl/>
        </w:rPr>
        <w:t xml:space="preserve"> וכו')</w:t>
      </w:r>
      <w:r w:rsidR="00E95591" w:rsidRPr="005978DC">
        <w:rPr>
          <w:rFonts w:cs="David" w:hint="cs"/>
          <w:rtl/>
        </w:rPr>
        <w:t xml:space="preserve">, </w:t>
      </w:r>
      <w:r w:rsidR="00430265" w:rsidRPr="005978DC">
        <w:rPr>
          <w:rFonts w:cs="David" w:hint="cs"/>
          <w:rtl/>
        </w:rPr>
        <w:t xml:space="preserve">בכל הנוגע לאפשרויות </w:t>
      </w:r>
      <w:r w:rsidRPr="005978DC">
        <w:rPr>
          <w:rFonts w:cs="David" w:hint="cs"/>
          <w:rtl/>
        </w:rPr>
        <w:t xml:space="preserve">הרצויות </w:t>
      </w:r>
      <w:r w:rsidR="000C5E01" w:rsidRPr="005978DC">
        <w:rPr>
          <w:rFonts w:cs="David" w:hint="cs"/>
          <w:rtl/>
        </w:rPr>
        <w:t>משימוש ב</w:t>
      </w:r>
      <w:r w:rsidR="00430265" w:rsidRPr="005978DC">
        <w:rPr>
          <w:rFonts w:cs="David" w:hint="cs"/>
          <w:rtl/>
        </w:rPr>
        <w:t>מקרקעין צבאי בחיפה בשטח של</w:t>
      </w:r>
      <w:r w:rsidR="006454B7" w:rsidRPr="005978DC">
        <w:rPr>
          <w:rFonts w:cs="David" w:hint="cs"/>
          <w:rtl/>
        </w:rPr>
        <w:t xml:space="preserve"> כ-</w:t>
      </w:r>
      <w:r w:rsidR="00430265" w:rsidRPr="005978DC">
        <w:rPr>
          <w:rFonts w:cs="David" w:hint="cs"/>
          <w:rtl/>
        </w:rPr>
        <w:t xml:space="preserve"> </w:t>
      </w:r>
      <w:r w:rsidR="006454B7" w:rsidRPr="005978DC">
        <w:rPr>
          <w:rFonts w:cs="David" w:hint="cs"/>
          <w:rtl/>
        </w:rPr>
        <w:t>640</w:t>
      </w:r>
      <w:r w:rsidR="00430265" w:rsidRPr="005978DC">
        <w:rPr>
          <w:rFonts w:cs="David" w:hint="cs"/>
          <w:rtl/>
        </w:rPr>
        <w:t xml:space="preserve"> דונם והידועים </w:t>
      </w:r>
      <w:r w:rsidR="00DE54C2" w:rsidRPr="005978DC">
        <w:rPr>
          <w:rFonts w:cs="David" w:hint="cs"/>
          <w:rtl/>
        </w:rPr>
        <w:t>כ</w:t>
      </w:r>
      <w:r w:rsidR="000E6A02" w:rsidRPr="005978DC">
        <w:rPr>
          <w:rFonts w:cs="David" w:hint="cs"/>
          <w:rtl/>
        </w:rPr>
        <w:t xml:space="preserve">מחנה </w:t>
      </w:r>
      <w:proofErr w:type="spellStart"/>
      <w:r w:rsidR="000E6A02" w:rsidRPr="005978DC">
        <w:rPr>
          <w:rFonts w:cs="David" w:hint="cs"/>
          <w:rtl/>
        </w:rPr>
        <w:t>ביס"ט</w:t>
      </w:r>
      <w:proofErr w:type="spellEnd"/>
      <w:r w:rsidR="000E6A02" w:rsidRPr="005978DC">
        <w:rPr>
          <w:rFonts w:cs="David" w:hint="cs"/>
          <w:rtl/>
        </w:rPr>
        <w:t xml:space="preserve"> 21 (בית הספר הטכני</w:t>
      </w:r>
      <w:r w:rsidR="00DE54C2" w:rsidRPr="005978DC">
        <w:rPr>
          <w:rFonts w:cs="David" w:hint="cs"/>
          <w:rtl/>
        </w:rPr>
        <w:t xml:space="preserve"> בחיפה) </w:t>
      </w:r>
      <w:r w:rsidR="000E6A02" w:rsidRPr="005978DC">
        <w:rPr>
          <w:rFonts w:cs="David" w:hint="cs"/>
          <w:rtl/>
        </w:rPr>
        <w:t xml:space="preserve">בגושים </w:t>
      </w:r>
      <w:r w:rsidR="00220FBF" w:rsidRPr="005978DC">
        <w:rPr>
          <w:rFonts w:cs="David" w:hint="cs"/>
          <w:rtl/>
        </w:rPr>
        <w:t>11636 ו- 11640</w:t>
      </w:r>
      <w:r w:rsidR="00430265" w:rsidRPr="005978DC">
        <w:rPr>
          <w:rFonts w:cs="David" w:hint="cs"/>
          <w:rtl/>
        </w:rPr>
        <w:t xml:space="preserve"> (</w:t>
      </w:r>
      <w:proofErr w:type="spellStart"/>
      <w:r w:rsidR="00430265" w:rsidRPr="005978DC">
        <w:rPr>
          <w:rFonts w:cs="David" w:hint="cs"/>
          <w:rtl/>
        </w:rPr>
        <w:t>להלן:"השטח</w:t>
      </w:r>
      <w:proofErr w:type="spellEnd"/>
      <w:r w:rsidR="00430265" w:rsidRPr="005978DC">
        <w:rPr>
          <w:rFonts w:cs="David" w:hint="cs"/>
          <w:rtl/>
        </w:rPr>
        <w:t xml:space="preserve">"). </w:t>
      </w:r>
      <w:r w:rsidR="00220FBF" w:rsidRPr="005978DC">
        <w:rPr>
          <w:rFonts w:cs="David" w:hint="cs"/>
          <w:rtl/>
        </w:rPr>
        <w:t xml:space="preserve"> </w:t>
      </w:r>
    </w:p>
    <w:p w:rsidR="00C11F00" w:rsidRPr="005978DC" w:rsidRDefault="00430265" w:rsidP="000C5E01">
      <w:pPr>
        <w:spacing w:line="360" w:lineRule="auto"/>
        <w:jc w:val="both"/>
        <w:rPr>
          <w:rFonts w:cs="David"/>
          <w:rtl/>
        </w:rPr>
      </w:pPr>
      <w:r w:rsidRPr="005978DC">
        <w:rPr>
          <w:rFonts w:cs="David" w:hint="cs"/>
          <w:rtl/>
        </w:rPr>
        <w:t xml:space="preserve">השטח גובל במקרקעי </w:t>
      </w:r>
      <w:r w:rsidR="000E6A02" w:rsidRPr="005978DC">
        <w:rPr>
          <w:rFonts w:cs="David" w:hint="cs"/>
          <w:rtl/>
        </w:rPr>
        <w:t>נמל חיפה מזרח</w:t>
      </w:r>
      <w:r w:rsidR="00220FBF" w:rsidRPr="005978DC">
        <w:rPr>
          <w:rFonts w:cs="David" w:hint="cs"/>
          <w:rtl/>
        </w:rPr>
        <w:t xml:space="preserve"> </w:t>
      </w:r>
      <w:r w:rsidRPr="005978DC">
        <w:rPr>
          <w:rFonts w:cs="David" w:hint="cs"/>
          <w:rtl/>
        </w:rPr>
        <w:t xml:space="preserve">כמסומן </w:t>
      </w:r>
      <w:proofErr w:type="spellStart"/>
      <w:r w:rsidR="00220FBF" w:rsidRPr="005978DC">
        <w:rPr>
          <w:rFonts w:cs="David" w:hint="cs"/>
          <w:rtl/>
        </w:rPr>
        <w:t>בתשריט</w:t>
      </w:r>
      <w:proofErr w:type="spellEnd"/>
      <w:r w:rsidR="004A3E84" w:rsidRPr="005978DC">
        <w:rPr>
          <w:rFonts w:cs="David" w:hint="cs"/>
          <w:rtl/>
        </w:rPr>
        <w:t xml:space="preserve"> </w:t>
      </w:r>
      <w:r w:rsidR="00220FBF" w:rsidRPr="005978DC">
        <w:rPr>
          <w:rFonts w:cs="David" w:hint="cs"/>
          <w:rtl/>
        </w:rPr>
        <w:t>המצורף כ</w:t>
      </w:r>
      <w:r w:rsidR="00220FBF" w:rsidRPr="005978DC">
        <w:rPr>
          <w:rFonts w:cs="David" w:hint="cs"/>
          <w:b/>
          <w:bCs/>
          <w:u w:val="single"/>
          <w:rtl/>
        </w:rPr>
        <w:t>נספח א'</w:t>
      </w:r>
      <w:r w:rsidR="00220FBF" w:rsidRPr="005978DC">
        <w:rPr>
          <w:rFonts w:cs="David" w:hint="cs"/>
          <w:b/>
          <w:bCs/>
          <w:rtl/>
        </w:rPr>
        <w:t xml:space="preserve"> </w:t>
      </w:r>
      <w:r w:rsidR="004A3E84" w:rsidRPr="005978DC">
        <w:rPr>
          <w:rFonts w:cs="David" w:hint="cs"/>
          <w:rtl/>
        </w:rPr>
        <w:t xml:space="preserve">(להלן: </w:t>
      </w:r>
      <w:r w:rsidR="004A3E84" w:rsidRPr="005978DC">
        <w:rPr>
          <w:rFonts w:cs="David" w:hint="cs"/>
          <w:b/>
          <w:bCs/>
          <w:rtl/>
        </w:rPr>
        <w:t>"</w:t>
      </w:r>
      <w:proofErr w:type="spellStart"/>
      <w:r w:rsidR="004A3E84" w:rsidRPr="005978DC">
        <w:rPr>
          <w:rFonts w:cs="David" w:hint="cs"/>
          <w:b/>
          <w:bCs/>
          <w:rtl/>
        </w:rPr>
        <w:t>התשריט</w:t>
      </w:r>
      <w:proofErr w:type="spellEnd"/>
      <w:r w:rsidR="004A3E84" w:rsidRPr="005978DC">
        <w:rPr>
          <w:rFonts w:cs="David" w:hint="cs"/>
          <w:b/>
          <w:bCs/>
          <w:rtl/>
        </w:rPr>
        <w:t>"</w:t>
      </w:r>
      <w:r w:rsidR="004A3E84" w:rsidRPr="005978DC">
        <w:rPr>
          <w:rFonts w:cs="David" w:hint="cs"/>
          <w:rtl/>
        </w:rPr>
        <w:t>)</w:t>
      </w:r>
      <w:r w:rsidR="00B93E8B" w:rsidRPr="005978DC">
        <w:rPr>
          <w:rFonts w:cs="David" w:hint="cs"/>
          <w:rtl/>
        </w:rPr>
        <w:t xml:space="preserve">. </w:t>
      </w:r>
      <w:r w:rsidR="00EE451E" w:rsidRPr="005978DC">
        <w:rPr>
          <w:rFonts w:cs="David" w:hint="cs"/>
          <w:rtl/>
        </w:rPr>
        <w:t xml:space="preserve">מובהר כי הקרקע תשווק ע"י </w:t>
      </w:r>
      <w:proofErr w:type="spellStart"/>
      <w:r w:rsidR="00EE451E" w:rsidRPr="005978DC">
        <w:rPr>
          <w:rFonts w:cs="David" w:hint="cs"/>
          <w:rtl/>
        </w:rPr>
        <w:t>רמ"י</w:t>
      </w:r>
      <w:proofErr w:type="spellEnd"/>
      <w:r w:rsidR="000702AF" w:rsidRPr="005978DC">
        <w:rPr>
          <w:rFonts w:cs="David" w:hint="cs"/>
          <w:rtl/>
        </w:rPr>
        <w:t>.</w:t>
      </w:r>
      <w:r w:rsidR="00EE451E" w:rsidRPr="005978DC">
        <w:rPr>
          <w:rFonts w:cs="David" w:hint="cs"/>
          <w:rtl/>
        </w:rPr>
        <w:t xml:space="preserve"> </w:t>
      </w:r>
    </w:p>
    <w:p w:rsidR="000C5E01" w:rsidRPr="005978DC" w:rsidRDefault="00583AE9" w:rsidP="000C5E01">
      <w:pPr>
        <w:spacing w:line="360" w:lineRule="auto"/>
        <w:jc w:val="both"/>
        <w:rPr>
          <w:rFonts w:cs="David"/>
          <w:rtl/>
        </w:rPr>
      </w:pPr>
      <w:r w:rsidRPr="005978DC">
        <w:rPr>
          <w:rFonts w:cs="David" w:hint="cs"/>
          <w:rtl/>
        </w:rPr>
        <w:t xml:space="preserve">שטח </w:t>
      </w:r>
      <w:r w:rsidR="00234E9F" w:rsidRPr="005978DC">
        <w:rPr>
          <w:rFonts w:cs="David" w:hint="cs"/>
          <w:rtl/>
        </w:rPr>
        <w:t xml:space="preserve">הקרקע </w:t>
      </w:r>
      <w:proofErr w:type="spellStart"/>
      <w:r w:rsidR="00234E9F" w:rsidRPr="005978DC">
        <w:rPr>
          <w:rFonts w:cs="David" w:hint="cs"/>
          <w:rtl/>
        </w:rPr>
        <w:t>בתשריט</w:t>
      </w:r>
      <w:proofErr w:type="spellEnd"/>
      <w:r w:rsidR="00234E9F" w:rsidRPr="005978DC">
        <w:rPr>
          <w:rFonts w:cs="David" w:hint="cs"/>
          <w:rtl/>
        </w:rPr>
        <w:t xml:space="preserve"> </w:t>
      </w:r>
      <w:r w:rsidRPr="005978DC">
        <w:rPr>
          <w:rFonts w:cs="David" w:hint="cs"/>
          <w:rtl/>
        </w:rPr>
        <w:t xml:space="preserve">הינו </w:t>
      </w:r>
      <w:r w:rsidR="00C764CD" w:rsidRPr="005978DC">
        <w:rPr>
          <w:rFonts w:cs="David" w:hint="cs"/>
          <w:rtl/>
        </w:rPr>
        <w:t xml:space="preserve">עתודת </w:t>
      </w:r>
      <w:r w:rsidR="00A45C86" w:rsidRPr="005978DC">
        <w:rPr>
          <w:rFonts w:cs="David" w:hint="cs"/>
          <w:rtl/>
        </w:rPr>
        <w:t>שטח גדולה, אשר המשרד בוחן את האפשרות לפינויה</w:t>
      </w:r>
      <w:r w:rsidR="000C5E01" w:rsidRPr="005978DC">
        <w:rPr>
          <w:rFonts w:cs="David" w:hint="cs"/>
          <w:rtl/>
        </w:rPr>
        <w:t xml:space="preserve"> ובהתאם, </w:t>
      </w:r>
      <w:proofErr w:type="spellStart"/>
      <w:r w:rsidR="000702AF" w:rsidRPr="005978DC">
        <w:rPr>
          <w:rFonts w:cs="David" w:hint="cs"/>
          <w:rtl/>
        </w:rPr>
        <w:t>רמ"י</w:t>
      </w:r>
      <w:proofErr w:type="spellEnd"/>
      <w:r w:rsidR="000702AF" w:rsidRPr="005978DC">
        <w:rPr>
          <w:rFonts w:cs="David" w:hint="cs"/>
          <w:rtl/>
        </w:rPr>
        <w:t xml:space="preserve"> בוחנת את האפשרות לשיווק הקרקע, רק </w:t>
      </w:r>
      <w:r w:rsidR="000C5E01" w:rsidRPr="005978DC">
        <w:rPr>
          <w:rFonts w:cs="David" w:hint="cs"/>
          <w:rtl/>
        </w:rPr>
        <w:t>במידה ו</w:t>
      </w:r>
      <w:r w:rsidR="000702AF" w:rsidRPr="005978DC">
        <w:rPr>
          <w:rFonts w:cs="David" w:hint="cs"/>
          <w:rtl/>
        </w:rPr>
        <w:t>התמורות מהקרקע יאפשרו את פינוי הקרקע ע"י המשרד</w:t>
      </w:r>
      <w:r w:rsidR="00234E9F" w:rsidRPr="005978DC">
        <w:rPr>
          <w:rFonts w:cs="David" w:hint="cs"/>
          <w:rtl/>
        </w:rPr>
        <w:t xml:space="preserve">. </w:t>
      </w:r>
    </w:p>
    <w:p w:rsidR="0045367D" w:rsidRDefault="000702AF" w:rsidP="009403A6">
      <w:pPr>
        <w:spacing w:after="0" w:line="360" w:lineRule="auto"/>
        <w:jc w:val="both"/>
        <w:rPr>
          <w:rFonts w:cs="David"/>
          <w:rtl/>
        </w:rPr>
      </w:pPr>
      <w:r w:rsidRPr="005978DC">
        <w:rPr>
          <w:rFonts w:cs="David" w:hint="cs"/>
          <w:rtl/>
        </w:rPr>
        <w:t xml:space="preserve">ייתכן והקרקע תפונה בשלבים, אך ככלל השטח יפונה </w:t>
      </w:r>
      <w:r w:rsidR="00EE451E" w:rsidRPr="005978DC">
        <w:rPr>
          <w:rFonts w:cs="David" w:hint="cs"/>
          <w:rtl/>
        </w:rPr>
        <w:t>בטווח של כ-4 שנים מ</w:t>
      </w:r>
      <w:r w:rsidR="00C764CD" w:rsidRPr="005978DC">
        <w:rPr>
          <w:rFonts w:cs="David" w:hint="cs"/>
          <w:rtl/>
        </w:rPr>
        <w:t>מועד מימוש המכרז, ככל שיהיה כזה</w:t>
      </w:r>
      <w:r w:rsidR="005978DC" w:rsidRPr="005978DC">
        <w:rPr>
          <w:rFonts w:cs="David" w:hint="cs"/>
          <w:rtl/>
        </w:rPr>
        <w:t xml:space="preserve">, כמו כן ייתכן והקרקע תפונה </w:t>
      </w:r>
      <w:r w:rsidR="005978DC" w:rsidRPr="005978DC">
        <w:rPr>
          <w:rFonts w:cs="David"/>
        </w:rPr>
        <w:t>AS-IS</w:t>
      </w:r>
      <w:r w:rsidR="005978DC" w:rsidRPr="005978DC">
        <w:rPr>
          <w:rFonts w:cs="David" w:hint="cs"/>
          <w:rtl/>
        </w:rPr>
        <w:t>.</w:t>
      </w:r>
    </w:p>
    <w:p w:rsidR="005978DC" w:rsidRPr="005978DC" w:rsidRDefault="005978DC" w:rsidP="005978DC">
      <w:pPr>
        <w:spacing w:after="0" w:line="360" w:lineRule="auto"/>
        <w:jc w:val="both"/>
        <w:rPr>
          <w:rFonts w:cs="David"/>
          <w:sz w:val="2"/>
          <w:szCs w:val="2"/>
          <w:rtl/>
        </w:rPr>
      </w:pPr>
    </w:p>
    <w:p w:rsidR="000E6A02" w:rsidRPr="005978DC" w:rsidRDefault="005978DC" w:rsidP="0045367D">
      <w:pPr>
        <w:spacing w:after="0" w:line="360" w:lineRule="auto"/>
        <w:jc w:val="both"/>
        <w:rPr>
          <w:rFonts w:cs="David"/>
          <w:b/>
          <w:bCs/>
          <w:u w:val="single"/>
          <w:rtl/>
        </w:rPr>
      </w:pPr>
      <w:r w:rsidRPr="005978DC">
        <w:rPr>
          <w:rFonts w:cs="David" w:hint="cs"/>
          <w:b/>
          <w:bCs/>
          <w:u w:val="single"/>
          <w:rtl/>
        </w:rPr>
        <w:t>מבוקשת</w:t>
      </w:r>
      <w:r w:rsidR="006A7EFA" w:rsidRPr="005978DC">
        <w:rPr>
          <w:rFonts w:cs="David" w:hint="cs"/>
          <w:b/>
          <w:bCs/>
          <w:u w:val="single"/>
          <w:rtl/>
        </w:rPr>
        <w:t xml:space="preserve"> התייחסות הציבור והצעותיו לנושאים הבאים שלהלן:</w:t>
      </w:r>
    </w:p>
    <w:p w:rsidR="006A7EFA" w:rsidRPr="005978DC" w:rsidRDefault="00583AE9" w:rsidP="0045367D">
      <w:pPr>
        <w:spacing w:after="0" w:line="360" w:lineRule="auto"/>
        <w:rPr>
          <w:rFonts w:cs="David"/>
          <w:sz w:val="10"/>
          <w:szCs w:val="10"/>
          <w:rtl/>
        </w:rPr>
      </w:pPr>
      <w:r w:rsidRPr="005978DC">
        <w:rPr>
          <w:rFonts w:cs="David" w:hint="cs"/>
          <w:rtl/>
        </w:rPr>
        <w:t>ככלל, כל גורם מעוניין מתבקש להציג את הצעותיו בכל הנוגע לאפשרויות לשיווק ושימוש עתידי בשטח, לרבות אך לא רק</w:t>
      </w:r>
      <w:r w:rsidR="000702AF" w:rsidRPr="005978DC">
        <w:rPr>
          <w:rFonts w:cs="David" w:hint="cs"/>
          <w:rtl/>
        </w:rPr>
        <w:t>,</w:t>
      </w:r>
      <w:r w:rsidRPr="005978DC">
        <w:rPr>
          <w:rFonts w:cs="David" w:hint="cs"/>
          <w:rtl/>
        </w:rPr>
        <w:t xml:space="preserve"> בכל הנוגע לאפשרויות הפיתוח המסחרי, ה</w:t>
      </w:r>
      <w:r w:rsidR="00C11F00" w:rsidRPr="005978DC">
        <w:rPr>
          <w:rFonts w:cs="David" w:hint="cs"/>
          <w:rtl/>
        </w:rPr>
        <w:t>י</w:t>
      </w:r>
      <w:r w:rsidRPr="005978DC">
        <w:rPr>
          <w:rFonts w:cs="David" w:hint="cs"/>
          <w:rtl/>
        </w:rPr>
        <w:t xml:space="preserve">יעודים והשימושים האפשריים בשטח, בין במסגרת פעילות הנמל העתידי בחיפה ובין בכל מסגרת אחרת. </w:t>
      </w:r>
      <w:r w:rsidR="005978DC" w:rsidRPr="005978DC">
        <w:rPr>
          <w:rFonts w:cs="David" w:hint="cs"/>
          <w:rtl/>
        </w:rPr>
        <w:t>בשים לב לכלל הנתונים והאפשרויות הנוגעות לשימוש ופיתוח הקרקע, לרבות המצב הסטטוטורי ונתוני המרחב הגיאוגרפי.</w:t>
      </w:r>
      <w:r w:rsidR="00B61F39" w:rsidRPr="005978DC">
        <w:rPr>
          <w:rFonts w:cs="David"/>
          <w:rtl/>
        </w:rPr>
        <w:br/>
      </w:r>
    </w:p>
    <w:p w:rsidR="00773134" w:rsidRPr="005978DC" w:rsidRDefault="00A45C86" w:rsidP="00B61F39">
      <w:pPr>
        <w:spacing w:after="0" w:line="360" w:lineRule="auto"/>
        <w:jc w:val="both"/>
        <w:rPr>
          <w:rFonts w:cs="David"/>
        </w:rPr>
      </w:pPr>
      <w:r w:rsidRPr="005978DC">
        <w:rPr>
          <w:rFonts w:cs="David" w:hint="cs"/>
          <w:rtl/>
        </w:rPr>
        <w:t xml:space="preserve">כמו כן, מתבקשים הגורמים המעוניינים, </w:t>
      </w:r>
      <w:r w:rsidR="00B61F39" w:rsidRPr="005978DC">
        <w:rPr>
          <w:rFonts w:cs="David" w:hint="cs"/>
          <w:rtl/>
        </w:rPr>
        <w:t>להתייחס גם ל</w:t>
      </w:r>
      <w:r w:rsidRPr="005978DC">
        <w:rPr>
          <w:rFonts w:cs="David" w:hint="cs"/>
          <w:rtl/>
        </w:rPr>
        <w:t>סוגיות הבאות:</w:t>
      </w:r>
    </w:p>
    <w:p w:rsidR="00EE451E" w:rsidRPr="005978DC" w:rsidRDefault="00EE451E" w:rsidP="000702AF">
      <w:pPr>
        <w:pStyle w:val="a4"/>
        <w:numPr>
          <w:ilvl w:val="0"/>
          <w:numId w:val="1"/>
        </w:numPr>
        <w:spacing w:line="360" w:lineRule="auto"/>
        <w:rPr>
          <w:rFonts w:cs="David"/>
        </w:rPr>
      </w:pPr>
      <w:r w:rsidRPr="005978DC">
        <w:rPr>
          <w:rFonts w:cs="David" w:hint="cs"/>
          <w:rtl/>
        </w:rPr>
        <w:t>האם</w:t>
      </w:r>
      <w:r w:rsidRPr="005978DC">
        <w:rPr>
          <w:rFonts w:cs="David"/>
          <w:rtl/>
        </w:rPr>
        <w:t xml:space="preserve"> </w:t>
      </w:r>
      <w:r w:rsidRPr="005978DC">
        <w:rPr>
          <w:rFonts w:cs="David" w:hint="cs"/>
          <w:rtl/>
        </w:rPr>
        <w:t>יש</w:t>
      </w:r>
      <w:r w:rsidRPr="005978DC">
        <w:rPr>
          <w:rFonts w:cs="David"/>
          <w:rtl/>
        </w:rPr>
        <w:t xml:space="preserve"> </w:t>
      </w:r>
      <w:r w:rsidRPr="005978DC">
        <w:rPr>
          <w:rFonts w:cs="David" w:hint="cs"/>
          <w:rtl/>
        </w:rPr>
        <w:t>יתרון</w:t>
      </w:r>
      <w:r w:rsidRPr="005978DC">
        <w:rPr>
          <w:rFonts w:cs="David"/>
          <w:rtl/>
        </w:rPr>
        <w:t xml:space="preserve"> </w:t>
      </w:r>
      <w:r w:rsidRPr="005978DC">
        <w:rPr>
          <w:rFonts w:cs="David" w:hint="cs"/>
          <w:rtl/>
        </w:rPr>
        <w:t>בפרסום</w:t>
      </w:r>
      <w:r w:rsidRPr="005978DC">
        <w:rPr>
          <w:rFonts w:cs="David"/>
          <w:rtl/>
        </w:rPr>
        <w:t xml:space="preserve"> </w:t>
      </w:r>
      <w:r w:rsidRPr="005978DC">
        <w:rPr>
          <w:rFonts w:cs="David" w:hint="cs"/>
          <w:rtl/>
        </w:rPr>
        <w:t>המכרז</w:t>
      </w:r>
      <w:r w:rsidR="00134B75" w:rsidRPr="005978DC">
        <w:rPr>
          <w:rFonts w:cs="David" w:hint="cs"/>
          <w:rtl/>
        </w:rPr>
        <w:t xml:space="preserve"> </w:t>
      </w:r>
      <w:r w:rsidR="005A6223" w:rsidRPr="005978DC">
        <w:rPr>
          <w:rFonts w:cs="David" w:hint="cs"/>
          <w:rtl/>
        </w:rPr>
        <w:t xml:space="preserve">בתכולה מלאה </w:t>
      </w:r>
      <w:r w:rsidR="000702AF" w:rsidRPr="005978DC">
        <w:rPr>
          <w:rFonts w:cs="David" w:hint="cs"/>
          <w:rtl/>
        </w:rPr>
        <w:t>בחלקים נפרדים</w:t>
      </w:r>
      <w:r w:rsidRPr="005978DC">
        <w:rPr>
          <w:rFonts w:cs="David"/>
          <w:rtl/>
        </w:rPr>
        <w:t xml:space="preserve">, </w:t>
      </w:r>
      <w:r w:rsidRPr="005978DC">
        <w:rPr>
          <w:rFonts w:cs="David" w:hint="cs"/>
          <w:rtl/>
        </w:rPr>
        <w:t>ואם</w:t>
      </w:r>
      <w:r w:rsidRPr="005978DC">
        <w:rPr>
          <w:rFonts w:cs="David"/>
          <w:rtl/>
        </w:rPr>
        <w:t xml:space="preserve"> </w:t>
      </w:r>
      <w:r w:rsidRPr="005978DC">
        <w:rPr>
          <w:rFonts w:cs="David" w:hint="cs"/>
          <w:rtl/>
        </w:rPr>
        <w:t>כן</w:t>
      </w:r>
      <w:r w:rsidRPr="005978DC">
        <w:rPr>
          <w:rFonts w:cs="David"/>
          <w:rtl/>
        </w:rPr>
        <w:t xml:space="preserve"> </w:t>
      </w:r>
      <w:r w:rsidR="000702AF" w:rsidRPr="005978DC">
        <w:rPr>
          <w:rFonts w:cs="David" w:hint="cs"/>
          <w:rtl/>
        </w:rPr>
        <w:t>מהן</w:t>
      </w:r>
      <w:r w:rsidRPr="005978DC">
        <w:rPr>
          <w:rFonts w:cs="David"/>
          <w:rtl/>
        </w:rPr>
        <w:t xml:space="preserve"> </w:t>
      </w:r>
      <w:r w:rsidRPr="005978DC">
        <w:rPr>
          <w:rFonts w:cs="David" w:hint="cs"/>
          <w:rtl/>
        </w:rPr>
        <w:t>המועד</w:t>
      </w:r>
      <w:r w:rsidR="000702AF" w:rsidRPr="005978DC">
        <w:rPr>
          <w:rFonts w:cs="David" w:hint="cs"/>
          <w:rtl/>
        </w:rPr>
        <w:t>ים</w:t>
      </w:r>
      <w:r w:rsidRPr="005978DC">
        <w:rPr>
          <w:rFonts w:cs="David"/>
          <w:rtl/>
        </w:rPr>
        <w:t xml:space="preserve"> </w:t>
      </w:r>
      <w:r w:rsidRPr="005978DC">
        <w:rPr>
          <w:rFonts w:cs="David" w:hint="cs"/>
          <w:rtl/>
        </w:rPr>
        <w:t>הרלוונט</w:t>
      </w:r>
      <w:r w:rsidR="000702AF" w:rsidRPr="005978DC">
        <w:rPr>
          <w:rFonts w:cs="David" w:hint="cs"/>
          <w:rtl/>
        </w:rPr>
        <w:t>יים</w:t>
      </w:r>
      <w:r w:rsidRPr="005978DC">
        <w:rPr>
          <w:rFonts w:cs="David"/>
          <w:rtl/>
        </w:rPr>
        <w:t xml:space="preserve"> </w:t>
      </w:r>
      <w:r w:rsidR="000702AF" w:rsidRPr="005978DC">
        <w:rPr>
          <w:rFonts w:cs="David" w:hint="cs"/>
          <w:rtl/>
        </w:rPr>
        <w:t>לחלקים אלו</w:t>
      </w:r>
      <w:r w:rsidR="00A45C86" w:rsidRPr="005978DC">
        <w:rPr>
          <w:rFonts w:cs="David" w:hint="cs"/>
          <w:rtl/>
        </w:rPr>
        <w:t>.</w:t>
      </w:r>
    </w:p>
    <w:p w:rsidR="00234E9F" w:rsidRPr="005978DC" w:rsidRDefault="00234E9F" w:rsidP="000702AF">
      <w:pPr>
        <w:pStyle w:val="a4"/>
        <w:numPr>
          <w:ilvl w:val="0"/>
          <w:numId w:val="1"/>
        </w:numPr>
        <w:spacing w:line="360" w:lineRule="auto"/>
        <w:jc w:val="both"/>
        <w:rPr>
          <w:rFonts w:cs="David"/>
        </w:rPr>
      </w:pPr>
      <w:r w:rsidRPr="005978DC">
        <w:rPr>
          <w:rFonts w:cs="David" w:hint="cs"/>
          <w:rtl/>
        </w:rPr>
        <w:t xml:space="preserve">השפעת מתן אופציה לפינוי מוקדם של </w:t>
      </w:r>
      <w:r w:rsidR="000702AF" w:rsidRPr="005978DC">
        <w:rPr>
          <w:rFonts w:cs="David" w:hint="cs"/>
          <w:rtl/>
        </w:rPr>
        <w:t xml:space="preserve">חלק מהשטחים </w:t>
      </w:r>
      <w:r w:rsidRPr="005978DC">
        <w:rPr>
          <w:rFonts w:cs="David" w:hint="cs"/>
          <w:rtl/>
        </w:rPr>
        <w:t xml:space="preserve">על רוכשים פוטנציאליים. </w:t>
      </w:r>
    </w:p>
    <w:p w:rsidR="00DF4A04" w:rsidRPr="005978DC" w:rsidRDefault="00B93E8B" w:rsidP="005978DC">
      <w:pPr>
        <w:spacing w:line="360" w:lineRule="auto"/>
        <w:jc w:val="both"/>
        <w:rPr>
          <w:rFonts w:cs="David"/>
          <w:rtl/>
        </w:rPr>
      </w:pPr>
      <w:r w:rsidRPr="005978DC">
        <w:rPr>
          <w:rFonts w:cs="David" w:hint="cs"/>
          <w:rtl/>
        </w:rPr>
        <w:t xml:space="preserve">מטרת הפרסום המוקדם הינה לאפשר ליזמים </w:t>
      </w:r>
      <w:r w:rsidR="005A6223" w:rsidRPr="005978DC">
        <w:rPr>
          <w:rFonts w:cs="David" w:hint="cs"/>
          <w:rtl/>
        </w:rPr>
        <w:t xml:space="preserve">להציג חלופות אפשריות לפיתוח אפשרי של השטח המתואר </w:t>
      </w:r>
      <w:r w:rsidR="00134B75" w:rsidRPr="005978DC">
        <w:rPr>
          <w:rFonts w:cs="David" w:hint="cs"/>
          <w:rtl/>
        </w:rPr>
        <w:t>למשרד הביטחון, טרם גיבושו של</w:t>
      </w:r>
      <w:r w:rsidRPr="005978DC">
        <w:rPr>
          <w:rFonts w:cs="David" w:hint="cs"/>
          <w:rtl/>
        </w:rPr>
        <w:t xml:space="preserve"> המכרז </w:t>
      </w:r>
      <w:proofErr w:type="spellStart"/>
      <w:r w:rsidR="00134B75" w:rsidRPr="005978DC">
        <w:rPr>
          <w:rFonts w:cs="David" w:hint="cs"/>
          <w:rtl/>
        </w:rPr>
        <w:t>ברמ"י</w:t>
      </w:r>
      <w:proofErr w:type="spellEnd"/>
      <w:r w:rsidR="00134B75" w:rsidRPr="005978DC">
        <w:rPr>
          <w:rFonts w:cs="David" w:hint="cs"/>
          <w:rtl/>
        </w:rPr>
        <w:t>, ו</w:t>
      </w:r>
      <w:r w:rsidR="005A6223" w:rsidRPr="005978DC">
        <w:rPr>
          <w:rFonts w:cs="David" w:hint="cs"/>
          <w:rtl/>
        </w:rPr>
        <w:t xml:space="preserve">זאת </w:t>
      </w:r>
      <w:r w:rsidR="00134B75" w:rsidRPr="005978DC">
        <w:rPr>
          <w:rFonts w:cs="David" w:hint="cs"/>
          <w:rtl/>
        </w:rPr>
        <w:t>בכדי לאפשר למשרד להיערך מבעוד מועד לפרסומו של מכרז פוטנציאלי בקשר עם השטח</w:t>
      </w:r>
      <w:r w:rsidR="005A6223" w:rsidRPr="005978DC">
        <w:rPr>
          <w:rFonts w:cs="David" w:hint="cs"/>
          <w:rtl/>
        </w:rPr>
        <w:t xml:space="preserve"> ע"י </w:t>
      </w:r>
      <w:proofErr w:type="spellStart"/>
      <w:r w:rsidR="005A6223" w:rsidRPr="005978DC">
        <w:rPr>
          <w:rFonts w:cs="David" w:hint="cs"/>
          <w:rtl/>
        </w:rPr>
        <w:t>רמ"י</w:t>
      </w:r>
      <w:proofErr w:type="spellEnd"/>
      <w:r w:rsidR="00F170D3">
        <w:rPr>
          <w:rFonts w:cs="David" w:hint="cs"/>
          <w:rtl/>
        </w:rPr>
        <w:t>, או לחליפין לתכנן שימושים אחרים במתחם זה.</w:t>
      </w:r>
      <w:r w:rsidR="005A6223" w:rsidRPr="005978DC">
        <w:rPr>
          <w:rFonts w:cs="David" w:hint="cs"/>
          <w:rtl/>
        </w:rPr>
        <w:tab/>
      </w:r>
      <w:r w:rsidR="005A6223" w:rsidRPr="005978DC">
        <w:rPr>
          <w:rFonts w:cs="David"/>
          <w:rtl/>
        </w:rPr>
        <w:br/>
      </w:r>
      <w:r w:rsidR="00B61F39" w:rsidRPr="005978DC">
        <w:rPr>
          <w:rFonts w:cs="David" w:hint="cs"/>
          <w:rtl/>
        </w:rPr>
        <w:t xml:space="preserve">הגורמים המעוניינים, </w:t>
      </w:r>
      <w:r w:rsidR="005A6223" w:rsidRPr="005978DC">
        <w:rPr>
          <w:rFonts w:cs="David" w:hint="cs"/>
          <w:rtl/>
        </w:rPr>
        <w:t xml:space="preserve">מוזמנים גם להציג הערכות מחיר ראשוניות </w:t>
      </w:r>
      <w:r w:rsidR="00B61F39" w:rsidRPr="005978DC">
        <w:rPr>
          <w:rFonts w:cs="David" w:hint="cs"/>
          <w:rtl/>
        </w:rPr>
        <w:t xml:space="preserve">ובלתי מחייבות </w:t>
      </w:r>
      <w:r w:rsidR="005A6223" w:rsidRPr="005978DC">
        <w:rPr>
          <w:rFonts w:cs="David" w:hint="cs"/>
          <w:rtl/>
        </w:rPr>
        <w:t>לגביי שווי השטח האמור כולו או חלקו</w:t>
      </w:r>
      <w:r w:rsidRPr="005978DC">
        <w:rPr>
          <w:rFonts w:cs="David" w:hint="cs"/>
          <w:rtl/>
        </w:rPr>
        <w:t xml:space="preserve"> </w:t>
      </w:r>
      <w:r w:rsidR="00E3540B" w:rsidRPr="005978DC">
        <w:rPr>
          <w:rFonts w:cs="David" w:hint="cs"/>
          <w:rtl/>
        </w:rPr>
        <w:t>על מנת</w:t>
      </w:r>
      <w:r w:rsidR="00FA5925" w:rsidRPr="005978DC">
        <w:rPr>
          <w:rFonts w:cs="David" w:hint="cs"/>
          <w:rtl/>
        </w:rPr>
        <w:t xml:space="preserve"> שהמשרד </w:t>
      </w:r>
      <w:r w:rsidR="005A6223" w:rsidRPr="005978DC">
        <w:rPr>
          <w:rFonts w:cs="David" w:hint="cs"/>
          <w:rtl/>
        </w:rPr>
        <w:t xml:space="preserve">יוכל </w:t>
      </w:r>
      <w:proofErr w:type="spellStart"/>
      <w:r w:rsidR="000702AF" w:rsidRPr="005978DC">
        <w:rPr>
          <w:rFonts w:cs="David" w:hint="cs"/>
          <w:rtl/>
        </w:rPr>
        <w:t>להשוותם</w:t>
      </w:r>
      <w:proofErr w:type="spellEnd"/>
      <w:r w:rsidR="006454B7" w:rsidRPr="005978DC">
        <w:rPr>
          <w:rFonts w:cs="David" w:hint="cs"/>
          <w:rtl/>
        </w:rPr>
        <w:t xml:space="preserve"> </w:t>
      </w:r>
      <w:r w:rsidR="005A6223" w:rsidRPr="005978DC">
        <w:rPr>
          <w:rFonts w:cs="David" w:hint="cs"/>
          <w:rtl/>
        </w:rPr>
        <w:t>מול עלויות פינוי והעתקת המחנה</w:t>
      </w:r>
      <w:r w:rsidR="005978DC" w:rsidRPr="005978DC">
        <w:rPr>
          <w:rFonts w:cs="David" w:hint="cs"/>
          <w:rtl/>
        </w:rPr>
        <w:t>, לרבות בהתייחס לאפשרויות השונות (מסירה</w:t>
      </w:r>
      <w:r w:rsidR="005978DC" w:rsidRPr="005978DC">
        <w:rPr>
          <w:rFonts w:cs="David"/>
        </w:rPr>
        <w:t xml:space="preserve">  AS-IS </w:t>
      </w:r>
      <w:r w:rsidR="005978DC" w:rsidRPr="005978DC">
        <w:rPr>
          <w:rFonts w:cs="David" w:hint="cs"/>
          <w:rtl/>
        </w:rPr>
        <w:t>או לאחר פינוי, פינוי בשלבים או פינוי מלא, שטחים חלקיים או כל השטח).</w:t>
      </w:r>
    </w:p>
    <w:p w:rsidR="00B61F39" w:rsidRPr="005978DC" w:rsidRDefault="004446B7" w:rsidP="005978DC">
      <w:pPr>
        <w:spacing w:line="360" w:lineRule="auto"/>
        <w:jc w:val="both"/>
        <w:rPr>
          <w:rFonts w:cs="David"/>
          <w:rtl/>
        </w:rPr>
      </w:pPr>
      <w:r w:rsidRPr="005978DC">
        <w:rPr>
          <w:rFonts w:cs="David" w:hint="cs"/>
          <w:rtl/>
        </w:rPr>
        <w:t xml:space="preserve">מובהר כי פרסום המכרז בעתיד ע"י </w:t>
      </w:r>
      <w:proofErr w:type="spellStart"/>
      <w:r w:rsidRPr="005978DC">
        <w:rPr>
          <w:rFonts w:cs="David" w:hint="cs"/>
          <w:rtl/>
        </w:rPr>
        <w:t>רמ"י</w:t>
      </w:r>
      <w:proofErr w:type="spellEnd"/>
      <w:r w:rsidRPr="005978DC">
        <w:rPr>
          <w:rFonts w:cs="David" w:hint="cs"/>
          <w:rtl/>
        </w:rPr>
        <w:t xml:space="preserve"> מותנה גם בכך שערכו </w:t>
      </w:r>
      <w:r w:rsidR="00BA24A5" w:rsidRPr="005978DC">
        <w:rPr>
          <w:rFonts w:cs="David" w:hint="cs"/>
          <w:rtl/>
        </w:rPr>
        <w:t>של</w:t>
      </w:r>
      <w:r w:rsidRPr="005978DC">
        <w:rPr>
          <w:rFonts w:cs="David" w:hint="cs"/>
          <w:rtl/>
        </w:rPr>
        <w:t xml:space="preserve"> השטח</w:t>
      </w:r>
      <w:r w:rsidR="00B61F39" w:rsidRPr="005978DC">
        <w:rPr>
          <w:rFonts w:cs="David" w:hint="cs"/>
          <w:rtl/>
        </w:rPr>
        <w:t xml:space="preserve"> על פי הא</w:t>
      </w:r>
      <w:r w:rsidR="006454B7" w:rsidRPr="005978DC">
        <w:rPr>
          <w:rFonts w:cs="David" w:hint="cs"/>
          <w:rtl/>
        </w:rPr>
        <w:t>ו</w:t>
      </w:r>
      <w:r w:rsidR="00B61F39" w:rsidRPr="005978DC">
        <w:rPr>
          <w:rFonts w:cs="David" w:hint="cs"/>
          <w:rtl/>
        </w:rPr>
        <w:t>מדנים</w:t>
      </w:r>
      <w:r w:rsidRPr="005978DC">
        <w:rPr>
          <w:rFonts w:cs="David" w:hint="cs"/>
          <w:rtl/>
        </w:rPr>
        <w:t xml:space="preserve">, </w:t>
      </w:r>
      <w:r w:rsidR="00B61F39" w:rsidRPr="005978DC">
        <w:rPr>
          <w:rFonts w:cs="David" w:hint="cs"/>
          <w:rtl/>
        </w:rPr>
        <w:t>יהיה גבוה יותר מ</w:t>
      </w:r>
      <w:r w:rsidRPr="005978DC">
        <w:rPr>
          <w:rFonts w:cs="David" w:hint="cs"/>
          <w:rtl/>
        </w:rPr>
        <w:t xml:space="preserve">עלויות </w:t>
      </w:r>
      <w:r w:rsidR="005978DC" w:rsidRPr="005978DC">
        <w:rPr>
          <w:rFonts w:cs="David" w:hint="cs"/>
          <w:rtl/>
        </w:rPr>
        <w:t>ה</w:t>
      </w:r>
      <w:r w:rsidRPr="005978DC">
        <w:rPr>
          <w:rFonts w:cs="David" w:hint="cs"/>
          <w:rtl/>
        </w:rPr>
        <w:t>פינוי והעתקת המחנה.</w:t>
      </w:r>
    </w:p>
    <w:p w:rsidR="009403A6" w:rsidRPr="005978DC" w:rsidRDefault="00B61F39" w:rsidP="00B61F39">
      <w:pPr>
        <w:spacing w:line="360" w:lineRule="auto"/>
        <w:jc w:val="both"/>
        <w:rPr>
          <w:rFonts w:cs="David"/>
          <w:rtl/>
        </w:rPr>
      </w:pPr>
      <w:r w:rsidRPr="005978DC">
        <w:rPr>
          <w:rFonts w:cs="David" w:hint="cs"/>
          <w:rtl/>
        </w:rPr>
        <w:t xml:space="preserve">אין במסמך זה כדי לחייב את </w:t>
      </w:r>
      <w:proofErr w:type="spellStart"/>
      <w:r w:rsidR="000702AF" w:rsidRPr="005978DC">
        <w:rPr>
          <w:rFonts w:cs="David" w:hint="cs"/>
          <w:rtl/>
        </w:rPr>
        <w:t>רמ"י</w:t>
      </w:r>
      <w:proofErr w:type="spellEnd"/>
      <w:r w:rsidR="000702AF" w:rsidRPr="005978DC">
        <w:rPr>
          <w:rFonts w:cs="David" w:hint="cs"/>
          <w:rtl/>
        </w:rPr>
        <w:t xml:space="preserve"> ו/או </w:t>
      </w:r>
      <w:r w:rsidRPr="005978DC">
        <w:rPr>
          <w:rFonts w:cs="David" w:hint="cs"/>
          <w:rtl/>
        </w:rPr>
        <w:t>משרד הב</w:t>
      </w:r>
      <w:r w:rsidR="000702AF" w:rsidRPr="005978DC">
        <w:rPr>
          <w:rFonts w:cs="David" w:hint="cs"/>
          <w:rtl/>
        </w:rPr>
        <w:t>י</w:t>
      </w:r>
      <w:r w:rsidRPr="005978DC">
        <w:rPr>
          <w:rFonts w:cs="David" w:hint="cs"/>
          <w:rtl/>
        </w:rPr>
        <w:t xml:space="preserve">טחון ו/או מי מגורמי המדינה לערוך הליך מכרזי והם יהיו רשאים לעשות כל שימוש בכל מידע ו/או יוזמה שתוצג בהתייחסות במסגרת ההליך </w:t>
      </w:r>
      <w:proofErr w:type="spellStart"/>
      <w:r w:rsidRPr="005978DC">
        <w:rPr>
          <w:rFonts w:cs="David" w:hint="cs"/>
          <w:rtl/>
        </w:rPr>
        <w:t>המכרזי</w:t>
      </w:r>
      <w:proofErr w:type="spellEnd"/>
      <w:r w:rsidRPr="005978DC">
        <w:rPr>
          <w:rFonts w:cs="David" w:hint="cs"/>
          <w:rtl/>
        </w:rPr>
        <w:t xml:space="preserve"> ו/או כל הליך התקשרות. </w:t>
      </w:r>
    </w:p>
    <w:p w:rsidR="006454B7" w:rsidRPr="006454B7" w:rsidRDefault="00E3540B" w:rsidP="006454B7">
      <w:pPr>
        <w:spacing w:after="0" w:line="480" w:lineRule="auto"/>
        <w:jc w:val="center"/>
        <w:rPr>
          <w:rFonts w:cs="David"/>
          <w:b/>
          <w:bCs/>
          <w:u w:val="single"/>
          <w:rtl/>
        </w:rPr>
      </w:pPr>
      <w:r w:rsidRPr="006454B7">
        <w:rPr>
          <w:rFonts w:cs="David" w:hint="cs"/>
          <w:b/>
          <w:bCs/>
          <w:u w:val="single"/>
          <w:rtl/>
        </w:rPr>
        <w:t xml:space="preserve">יש להגיש את </w:t>
      </w:r>
      <w:r w:rsidR="00B61F39" w:rsidRPr="006454B7">
        <w:rPr>
          <w:rFonts w:cs="David" w:hint="cs"/>
          <w:b/>
          <w:bCs/>
          <w:u w:val="single"/>
          <w:rtl/>
        </w:rPr>
        <w:t xml:space="preserve">המענה </w:t>
      </w:r>
      <w:r w:rsidRPr="006454B7">
        <w:rPr>
          <w:rFonts w:cs="David" w:hint="cs"/>
          <w:b/>
          <w:bCs/>
          <w:u w:val="single"/>
          <w:rtl/>
        </w:rPr>
        <w:t>למשרד הביטחון</w:t>
      </w:r>
      <w:r w:rsidR="006454B7" w:rsidRPr="006454B7">
        <w:rPr>
          <w:rFonts w:cs="David" w:hint="cs"/>
          <w:b/>
          <w:bCs/>
          <w:u w:val="single"/>
          <w:rtl/>
        </w:rPr>
        <w:t xml:space="preserve">- אגף </w:t>
      </w:r>
      <w:proofErr w:type="spellStart"/>
      <w:r w:rsidR="006454B7" w:rsidRPr="006454B7">
        <w:rPr>
          <w:rFonts w:cs="David" w:hint="cs"/>
          <w:b/>
          <w:bCs/>
          <w:u w:val="single"/>
          <w:rtl/>
        </w:rPr>
        <w:t>אמו"ן</w:t>
      </w:r>
      <w:proofErr w:type="spellEnd"/>
      <w:r w:rsidR="006454B7" w:rsidRPr="006454B7">
        <w:rPr>
          <w:rFonts w:cs="David" w:hint="cs"/>
          <w:b/>
          <w:bCs/>
          <w:u w:val="single"/>
          <w:rtl/>
        </w:rPr>
        <w:t xml:space="preserve"> </w:t>
      </w:r>
      <w:r w:rsidR="006454B7" w:rsidRPr="006454B7">
        <w:rPr>
          <w:rFonts w:cs="David"/>
          <w:b/>
          <w:bCs/>
          <w:u w:val="single"/>
          <w:rtl/>
        </w:rPr>
        <w:t>-</w:t>
      </w:r>
      <w:r w:rsidR="006454B7" w:rsidRPr="006454B7">
        <w:rPr>
          <w:rFonts w:cs="David" w:hint="cs"/>
          <w:b/>
          <w:bCs/>
          <w:u w:val="single"/>
          <w:rtl/>
        </w:rPr>
        <w:t xml:space="preserve"> יח' </w:t>
      </w:r>
      <w:proofErr w:type="spellStart"/>
      <w:r w:rsidR="006454B7" w:rsidRPr="006454B7">
        <w:rPr>
          <w:rFonts w:cs="David" w:hint="cs"/>
          <w:b/>
          <w:bCs/>
          <w:u w:val="single"/>
          <w:rtl/>
        </w:rPr>
        <w:t>מתוו"ה</w:t>
      </w:r>
      <w:proofErr w:type="spellEnd"/>
      <w:r w:rsidR="006454B7" w:rsidRPr="006454B7">
        <w:rPr>
          <w:rFonts w:cs="David" w:hint="cs"/>
          <w:b/>
          <w:bCs/>
          <w:u w:val="single"/>
          <w:rtl/>
        </w:rPr>
        <w:t xml:space="preserve">, תחום שיווק מחנות </w:t>
      </w:r>
    </w:p>
    <w:p w:rsidR="006454B7" w:rsidRPr="006454B7" w:rsidRDefault="004A2B68" w:rsidP="00C86EFB">
      <w:pPr>
        <w:spacing w:after="0" w:line="480" w:lineRule="auto"/>
        <w:jc w:val="center"/>
        <w:rPr>
          <w:rFonts w:cs="David"/>
          <w:b/>
          <w:bCs/>
          <w:u w:val="single"/>
          <w:rtl/>
        </w:rPr>
      </w:pPr>
      <w:r>
        <w:rPr>
          <w:rFonts w:cs="David" w:hint="cs"/>
          <w:b/>
          <w:bCs/>
          <w:u w:val="single"/>
          <w:rtl/>
        </w:rPr>
        <w:t>בפקס: 073-3231808</w:t>
      </w:r>
    </w:p>
    <w:p w:rsidR="00E3540B" w:rsidRPr="006454B7" w:rsidRDefault="00773134" w:rsidP="00F170D3">
      <w:pPr>
        <w:spacing w:line="480" w:lineRule="auto"/>
        <w:jc w:val="center"/>
        <w:rPr>
          <w:rFonts w:cs="David"/>
          <w:b/>
          <w:bCs/>
          <w:u w:val="single"/>
        </w:rPr>
      </w:pPr>
      <w:r w:rsidRPr="006454B7">
        <w:rPr>
          <w:rFonts w:cs="David" w:hint="cs"/>
          <w:b/>
          <w:bCs/>
          <w:u w:val="single"/>
          <w:rtl/>
        </w:rPr>
        <w:t>עד לתאריך:</w:t>
      </w:r>
      <w:r w:rsidR="00F170D3">
        <w:rPr>
          <w:rFonts w:cs="David" w:hint="cs"/>
          <w:b/>
          <w:bCs/>
          <w:u w:val="single"/>
          <w:rtl/>
        </w:rPr>
        <w:t>31</w:t>
      </w:r>
      <w:r w:rsidR="004A2B68">
        <w:rPr>
          <w:rFonts w:cs="David" w:hint="cs"/>
          <w:b/>
          <w:bCs/>
          <w:u w:val="single"/>
          <w:rtl/>
        </w:rPr>
        <w:t>.</w:t>
      </w:r>
      <w:r w:rsidR="00F170D3">
        <w:rPr>
          <w:rFonts w:cs="David" w:hint="cs"/>
          <w:b/>
          <w:bCs/>
          <w:u w:val="single"/>
          <w:rtl/>
        </w:rPr>
        <w:t>12</w:t>
      </w:r>
      <w:r w:rsidR="004A2B68">
        <w:rPr>
          <w:rFonts w:cs="David" w:hint="cs"/>
          <w:b/>
          <w:bCs/>
          <w:u w:val="single"/>
          <w:rtl/>
        </w:rPr>
        <w:t xml:space="preserve">.2016 </w:t>
      </w:r>
      <w:r w:rsidR="004A2B68">
        <w:rPr>
          <w:rFonts w:cs="David"/>
          <w:b/>
          <w:bCs/>
          <w:u w:val="single"/>
          <w:rtl/>
        </w:rPr>
        <w:t>–</w:t>
      </w:r>
      <w:r w:rsidR="004A2B68">
        <w:rPr>
          <w:rFonts w:cs="David" w:hint="cs"/>
          <w:b/>
          <w:bCs/>
          <w:u w:val="single"/>
          <w:rtl/>
        </w:rPr>
        <w:t xml:space="preserve"> </w:t>
      </w:r>
      <w:r w:rsidR="00F170D3">
        <w:rPr>
          <w:rFonts w:cs="David" w:hint="cs"/>
          <w:b/>
          <w:bCs/>
          <w:u w:val="single"/>
          <w:rtl/>
        </w:rPr>
        <w:t>ב'</w:t>
      </w:r>
      <w:r w:rsidR="004A2B68">
        <w:rPr>
          <w:rFonts w:cs="David" w:hint="cs"/>
          <w:b/>
          <w:bCs/>
          <w:u w:val="single"/>
          <w:rtl/>
        </w:rPr>
        <w:t xml:space="preserve"> </w:t>
      </w:r>
      <w:r w:rsidR="00F170D3">
        <w:rPr>
          <w:rFonts w:cs="David" w:hint="cs"/>
          <w:b/>
          <w:bCs/>
          <w:u w:val="single"/>
          <w:rtl/>
        </w:rPr>
        <w:t>בטבת</w:t>
      </w:r>
      <w:r w:rsidR="004A2B68">
        <w:rPr>
          <w:rFonts w:cs="David" w:hint="cs"/>
          <w:b/>
          <w:bCs/>
          <w:u w:val="single"/>
          <w:rtl/>
        </w:rPr>
        <w:t xml:space="preserve"> תשע"ז</w:t>
      </w:r>
    </w:p>
    <w:sectPr w:rsidR="00E3540B" w:rsidRPr="006454B7" w:rsidSect="00C11F00">
      <w:pgSz w:w="11906" w:h="16838"/>
      <w:pgMar w:top="678" w:right="1416" w:bottom="851" w:left="1276" w:header="283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138" w:rsidRDefault="00DF0138" w:rsidP="00E3540B">
      <w:pPr>
        <w:spacing w:after="0" w:line="240" w:lineRule="auto"/>
      </w:pPr>
      <w:r>
        <w:separator/>
      </w:r>
    </w:p>
  </w:endnote>
  <w:endnote w:type="continuationSeparator" w:id="0">
    <w:p w:rsidR="00DF0138" w:rsidRDefault="00DF0138" w:rsidP="00E35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altName w:val="Times New Roman"/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138" w:rsidRDefault="00DF0138" w:rsidP="00E3540B">
      <w:pPr>
        <w:spacing w:after="0" w:line="240" w:lineRule="auto"/>
      </w:pPr>
      <w:r>
        <w:separator/>
      </w:r>
    </w:p>
  </w:footnote>
  <w:footnote w:type="continuationSeparator" w:id="0">
    <w:p w:rsidR="00DF0138" w:rsidRDefault="00DF0138" w:rsidP="00E354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6F087B"/>
    <w:multiLevelType w:val="hybridMultilevel"/>
    <w:tmpl w:val="AB4AC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FANIS">
    <w15:presenceInfo w15:providerId="None" w15:userId="LFANI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A04"/>
    <w:rsid w:val="00055432"/>
    <w:rsid w:val="000702AF"/>
    <w:rsid w:val="000B0369"/>
    <w:rsid w:val="000C5E01"/>
    <w:rsid w:val="000C65BE"/>
    <w:rsid w:val="000D5B3B"/>
    <w:rsid w:val="000E6A02"/>
    <w:rsid w:val="00134B75"/>
    <w:rsid w:val="00135E50"/>
    <w:rsid w:val="00174A9A"/>
    <w:rsid w:val="001A5789"/>
    <w:rsid w:val="002059AE"/>
    <w:rsid w:val="00220FBF"/>
    <w:rsid w:val="00234E9F"/>
    <w:rsid w:val="0025517C"/>
    <w:rsid w:val="002E7133"/>
    <w:rsid w:val="003C49B1"/>
    <w:rsid w:val="003E49C3"/>
    <w:rsid w:val="00410CAD"/>
    <w:rsid w:val="00430265"/>
    <w:rsid w:val="004446B7"/>
    <w:rsid w:val="0045367D"/>
    <w:rsid w:val="00490134"/>
    <w:rsid w:val="004A2B68"/>
    <w:rsid w:val="004A3E84"/>
    <w:rsid w:val="005723BD"/>
    <w:rsid w:val="00583AE9"/>
    <w:rsid w:val="00591778"/>
    <w:rsid w:val="00594E3D"/>
    <w:rsid w:val="005978DC"/>
    <w:rsid w:val="005A6223"/>
    <w:rsid w:val="005A7C06"/>
    <w:rsid w:val="0063459C"/>
    <w:rsid w:val="00640D80"/>
    <w:rsid w:val="00643A34"/>
    <w:rsid w:val="006454B7"/>
    <w:rsid w:val="00681262"/>
    <w:rsid w:val="006A7EFA"/>
    <w:rsid w:val="00773134"/>
    <w:rsid w:val="00784C4C"/>
    <w:rsid w:val="007952F3"/>
    <w:rsid w:val="007C4F45"/>
    <w:rsid w:val="008507D5"/>
    <w:rsid w:val="00866555"/>
    <w:rsid w:val="009403A6"/>
    <w:rsid w:val="0095250D"/>
    <w:rsid w:val="00993B01"/>
    <w:rsid w:val="00A45C86"/>
    <w:rsid w:val="00A931CB"/>
    <w:rsid w:val="00AE4894"/>
    <w:rsid w:val="00B61F39"/>
    <w:rsid w:val="00B93E8B"/>
    <w:rsid w:val="00BA24A5"/>
    <w:rsid w:val="00BF17A9"/>
    <w:rsid w:val="00C11F00"/>
    <w:rsid w:val="00C1359C"/>
    <w:rsid w:val="00C36ED3"/>
    <w:rsid w:val="00C764CD"/>
    <w:rsid w:val="00C8515C"/>
    <w:rsid w:val="00C85DA9"/>
    <w:rsid w:val="00C86EFB"/>
    <w:rsid w:val="00D00C8F"/>
    <w:rsid w:val="00D457E0"/>
    <w:rsid w:val="00D532ED"/>
    <w:rsid w:val="00D85885"/>
    <w:rsid w:val="00DB680A"/>
    <w:rsid w:val="00DC4C3B"/>
    <w:rsid w:val="00DE4380"/>
    <w:rsid w:val="00DE54C2"/>
    <w:rsid w:val="00DF0138"/>
    <w:rsid w:val="00DF4A04"/>
    <w:rsid w:val="00E3540B"/>
    <w:rsid w:val="00E95591"/>
    <w:rsid w:val="00EC502C"/>
    <w:rsid w:val="00EE451E"/>
    <w:rsid w:val="00F170D3"/>
    <w:rsid w:val="00F754CA"/>
    <w:rsid w:val="00FA5925"/>
    <w:rsid w:val="00FD4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F4A04"/>
    <w:rPr>
      <w:b/>
      <w:bCs/>
    </w:rPr>
  </w:style>
  <w:style w:type="paragraph" w:styleId="a4">
    <w:name w:val="List Paragraph"/>
    <w:basedOn w:val="a"/>
    <w:uiPriority w:val="34"/>
    <w:qFormat/>
    <w:rsid w:val="006A7EF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35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E3540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3540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עליונה תו"/>
    <w:basedOn w:val="a0"/>
    <w:link w:val="a7"/>
    <w:uiPriority w:val="99"/>
    <w:rsid w:val="00E3540B"/>
  </w:style>
  <w:style w:type="paragraph" w:styleId="a9">
    <w:name w:val="footer"/>
    <w:basedOn w:val="a"/>
    <w:link w:val="aa"/>
    <w:uiPriority w:val="99"/>
    <w:unhideWhenUsed/>
    <w:rsid w:val="00E3540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a">
    <w:name w:val="כותרת תחתונה תו"/>
    <w:basedOn w:val="a0"/>
    <w:link w:val="a9"/>
    <w:uiPriority w:val="99"/>
    <w:rsid w:val="00E354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F4A04"/>
    <w:rPr>
      <w:b/>
      <w:bCs/>
    </w:rPr>
  </w:style>
  <w:style w:type="paragraph" w:styleId="a4">
    <w:name w:val="List Paragraph"/>
    <w:basedOn w:val="a"/>
    <w:uiPriority w:val="34"/>
    <w:qFormat/>
    <w:rsid w:val="006A7EF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35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E3540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3540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עליונה תו"/>
    <w:basedOn w:val="a0"/>
    <w:link w:val="a7"/>
    <w:uiPriority w:val="99"/>
    <w:rsid w:val="00E3540B"/>
  </w:style>
  <w:style w:type="paragraph" w:styleId="a9">
    <w:name w:val="footer"/>
    <w:basedOn w:val="a"/>
    <w:link w:val="aa"/>
    <w:uiPriority w:val="99"/>
    <w:unhideWhenUsed/>
    <w:rsid w:val="00E3540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a">
    <w:name w:val="כותרת תחתונה תו"/>
    <w:basedOn w:val="a0"/>
    <w:link w:val="a9"/>
    <w:uiPriority w:val="99"/>
    <w:rsid w:val="00E354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4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16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76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image" Target="cid:image002.png@01D1D14B.F03A4CC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ACDD000AB791294488A0F81E50CD8176" ma:contentTypeVersion="1" ma:contentTypeDescription="צור מסמך חדש." ma:contentTypeScope="" ma:versionID="0a5a44228f4e08997f4d577b22b9771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5d0be1c5bbf6cd520794c7c6a47399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מתזמן תאריך התחלה" ma:description="'מתזמן תאריך התחלה' הוא עמודת אתר שיוצרת תכונת הפרסום. היא משמשת לציון התאריך והשעה שבהם יופיע הדף לראשונה בפני מבקרי האתר." ma:hidden="true" ma:internalName="PublishingStartDate">
      <xsd:simpleType>
        <xsd:restriction base="dms:Unknown"/>
      </xsd:simpleType>
    </xsd:element>
    <xsd:element name="PublishingExpirationDate" ma:index="9" nillable="true" ma:displayName="מתזמן תאריך סיום" ma:description="'תזמון תאריך הסיום' הוא עמודת אתר שיוצרת תכונת הפרסום. היא משמשת לציון התאריך והשעה שבהם הדף לא יופיע עוד בפני מבקרי האתר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8617775-3A14-44BE-B5A9-1C9DCAE00794}"/>
</file>

<file path=customXml/itemProps2.xml><?xml version="1.0" encoding="utf-8"?>
<ds:datastoreItem xmlns:ds="http://schemas.openxmlformats.org/officeDocument/2006/customXml" ds:itemID="{007F82F9-D84D-42BE-97F3-7763A40C6969}"/>
</file>

<file path=customXml/itemProps3.xml><?xml version="1.0" encoding="utf-8"?>
<ds:datastoreItem xmlns:ds="http://schemas.openxmlformats.org/officeDocument/2006/customXml" ds:itemID="{A16561D4-C537-44E2-974C-833083093AD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MOD</Company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YAELA SERLIN</dc:creator>
  <cp:lastModifiedBy>Moran Korteran</cp:lastModifiedBy>
  <cp:revision>7</cp:revision>
  <cp:lastPrinted>2016-06-30T12:28:00Z</cp:lastPrinted>
  <dcterms:created xsi:type="dcterms:W3CDTF">2016-11-07T10:11:00Z</dcterms:created>
  <dcterms:modified xsi:type="dcterms:W3CDTF">2016-11-13T06:57:00Z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0x010100ACDD000AB791294488A0F81E50CD8176</vt:lpwstr>
  </property>
</Properties>
</file>